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4" w:rsidRPr="00B60BE4" w:rsidRDefault="00B60BE4" w:rsidP="00B60BE4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-616585</wp:posOffset>
            </wp:positionH>
            <wp:positionV relativeFrom="paragraph">
              <wp:posOffset>121285</wp:posOffset>
            </wp:positionV>
            <wp:extent cx="1130935" cy="1045845"/>
            <wp:effectExtent l="0" t="0" r="0" b="1905"/>
            <wp:wrapNone/>
            <wp:docPr id="2" name="Imagen 2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FA2">
        <w:rPr>
          <w:rFonts w:ascii="Arial" w:eastAsia="Times New Roman" w:hAnsi="Arial" w:cs="Times New Roman"/>
          <w:b/>
          <w:kern w:val="16"/>
          <w:szCs w:val="20"/>
          <w:lang w:val="es-ES" w:eastAsia="es-ES"/>
        </w:rPr>
        <w:t>..</w:t>
      </w:r>
    </w:p>
    <w:p w:rsidR="00B60BE4" w:rsidRPr="00B60BE4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B60BE4" w:rsidRPr="00B60BE4" w:rsidRDefault="005A2F5C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0" w:history="1">
        <w:r w:rsidR="00B60BE4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B60BE4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</w:pPr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TEL. 446-9002/446-9092/446-9545/473-7311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eastAsia="es-ES"/>
        </w:rPr>
      </w:pPr>
      <w:proofErr w:type="gramStart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Email.</w:t>
      </w:r>
      <w:proofErr w:type="gramEnd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 xml:space="preserve"> </w:t>
      </w:r>
      <w:hyperlink r:id="rId11" w:history="1">
        <w:r w:rsidRPr="00442FA2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eastAsia="es-ES"/>
          </w:rPr>
          <w:t>alcaldiaelcongo@navegante.com.sv</w:t>
        </w:r>
      </w:hyperlink>
    </w:p>
    <w:p w:rsidR="00A07F04" w:rsidRDefault="00A07F04" w:rsidP="00A07F04"/>
    <w:p w:rsidR="00032F3E" w:rsidRDefault="00A07F04" w:rsidP="00032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ARQUEO A LOS FONDOS RECOLECTADOS POR LA TESORERÍA MUNICIPAL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DEPARTAMENTO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SANTA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DURANTE EL DIA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04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MAYO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En las Instalaciones de la Tesorería Municipal de la Alcaldía de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Departamento de S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07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Mayo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del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me hice presente 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 las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ocho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horas con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quince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minutos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con el propósito de realizar Arqueo a los Fondos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Recolectados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por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l, durante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viernes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4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Abril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del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Municipal presentó la Disponibilidad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obtenida y la documentación respectiva para su verificación.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Realiz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>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Arqueo se obtuvo el siguiente resultado</w:t>
      </w:r>
    </w:p>
    <w:p w:rsidR="00E3629C" w:rsidRPr="00442FA2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E3629C" w:rsidRPr="00442FA2" w:rsidRDefault="00AB0B3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$ </w:t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1,063.00</w:t>
      </w:r>
    </w:p>
    <w:p w:rsidR="00E3629C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Efectivo presentado, así</w:t>
      </w:r>
    </w:p>
    <w:p w:rsidR="00901DB8" w:rsidRDefault="00901DB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Papel moneda $ 100.00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0.</w:t>
      </w:r>
      <w:r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CB733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Papel moneda $   50.00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>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D257C0" w:rsidRPr="00442FA2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40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20.00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80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605F7F" w:rsidRPr="00442FA2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18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3F6633" w:rsidRPr="00442FA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594AA0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Papel moneda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6</w:t>
      </w: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AB0B37" w:rsidRPr="00442FA2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23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Moneda           $    1.00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            $      </w:t>
      </w:r>
      <w:r>
        <w:rPr>
          <w:rFonts w:ascii="Times New Roman" w:hAnsi="Times New Roman" w:cs="Times New Roman"/>
          <w:sz w:val="24"/>
          <w:szCs w:val="24"/>
          <w:lang w:val="es-ES"/>
        </w:rPr>
        <w:t>23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D257C0" w:rsidRDefault="00605F7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Moneda fraccionaria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   </w:t>
      </w:r>
      <w:r w:rsidRPr="00B5117B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$     </w:t>
      </w:r>
      <w:r w:rsidR="000C1F11" w:rsidRPr="00B5117B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0.00</w:t>
      </w: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Mas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Ingresos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de cheques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>$      840.58</w:t>
      </w:r>
    </w:p>
    <w:p w:rsidR="008F3087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Cheque Banco Agrícola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$   450.30</w:t>
      </w:r>
    </w:p>
    <w:p w:rsidR="00522BE7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Cheque Banco Cuscatlán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</w:t>
      </w:r>
      <w:r w:rsidRPr="00522BE7">
        <w:rPr>
          <w:rFonts w:ascii="Times New Roman" w:hAnsi="Times New Roman" w:cs="Times New Roman"/>
          <w:sz w:val="24"/>
          <w:szCs w:val="24"/>
          <w:u w:val="single"/>
          <w:lang w:val="es-ES"/>
        </w:rPr>
        <w:t>$   390.28</w:t>
      </w:r>
    </w:p>
    <w:p w:rsidR="00522BE7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B5117B" w:rsidRDefault="00F952D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29E4" w:rsidRPr="00442FA2">
        <w:rPr>
          <w:rFonts w:ascii="Times New Roman" w:hAnsi="Times New Roman" w:cs="Times New Roman"/>
          <w:sz w:val="24"/>
          <w:szCs w:val="24"/>
          <w:lang w:val="es-ES"/>
        </w:rPr>
        <w:t>Presentados</w:t>
      </w:r>
      <w:r w:rsidR="008F3087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</w:t>
      </w:r>
      <w:r w:rsidR="00997FB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AA2EE3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C74F1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                  </w:t>
      </w:r>
    </w:p>
    <w:p w:rsidR="00055019" w:rsidRDefault="00DF775E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por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 Tesorería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No 66573/66700 = 128  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$ 1,910.90</w:t>
      </w:r>
    </w:p>
    <w:p w:rsidR="00055019" w:rsidRDefault="00055019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_______________________________________</w:t>
      </w:r>
    </w:p>
    <w:p w:rsidR="00605F7F" w:rsidRPr="00442FA2" w:rsidRDefault="0015581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522BE7" w:rsidRDefault="0095173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TOTAL RECOLECTADO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 xml:space="preserve">    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$ 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1,903.58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1,910.90</w:t>
      </w:r>
    </w:p>
    <w:p w:rsidR="00901C54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Diferencia encontrada (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faltanta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)</w:t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ab/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ab/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ab/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ab/>
        <w:t xml:space="preserve"> $          7.32</w:t>
      </w: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_______________________</w:t>
      </w: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Balance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$   1,910.90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 1,910.90</w:t>
      </w: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C74F12" w:rsidRDefault="00C74F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AD2B0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</w:t>
      </w:r>
      <w:r w:rsidR="00951738" w:rsidRPr="00442FA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</w:p>
    <w:p w:rsidR="00195612" w:rsidRDefault="001956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A729EF" w:rsidRPr="00442FA2" w:rsidRDefault="00A729EF" w:rsidP="00A729EF">
      <w:pPr>
        <w:spacing w:after="0" w:line="240" w:lineRule="auto"/>
        <w:jc w:val="both"/>
        <w:rPr>
          <w:lang w:val="es-ES"/>
        </w:rPr>
      </w:pPr>
      <w:r w:rsidRPr="00442FA2">
        <w:rPr>
          <w:lang w:val="es-ES"/>
        </w:rPr>
        <w:t>Lic. José Luis Linares</w:t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>
        <w:rPr>
          <w:lang w:val="es-ES"/>
        </w:rPr>
        <w:t>Sra</w:t>
      </w:r>
      <w:r w:rsidRPr="00442FA2">
        <w:rPr>
          <w:lang w:val="es-ES"/>
        </w:rPr>
        <w:t xml:space="preserve">. </w:t>
      </w:r>
      <w:proofErr w:type="spellStart"/>
      <w:r w:rsidR="00901C54">
        <w:rPr>
          <w:lang w:val="es-ES"/>
        </w:rPr>
        <w:t>Virgia</w:t>
      </w:r>
      <w:proofErr w:type="spellEnd"/>
      <w:r w:rsidR="00901C54">
        <w:rPr>
          <w:lang w:val="es-ES"/>
        </w:rPr>
        <w:t xml:space="preserve"> de Los Ángeles </w:t>
      </w:r>
      <w:proofErr w:type="spellStart"/>
      <w:r w:rsidR="00901C54">
        <w:rPr>
          <w:lang w:val="es-ES"/>
        </w:rPr>
        <w:t>Deras</w:t>
      </w:r>
      <w:proofErr w:type="spellEnd"/>
      <w:r w:rsidR="00901C54">
        <w:rPr>
          <w:lang w:val="es-ES"/>
        </w:rPr>
        <w:t xml:space="preserve"> de Solito</w:t>
      </w:r>
    </w:p>
    <w:p w:rsidR="00A729EF" w:rsidRPr="00901DB8" w:rsidRDefault="00A729EF" w:rsidP="00A729EF">
      <w:pPr>
        <w:spacing w:after="0" w:line="240" w:lineRule="auto"/>
        <w:jc w:val="both"/>
        <w:rPr>
          <w:lang w:val="es-ES"/>
        </w:rPr>
      </w:pPr>
      <w:r w:rsidRPr="00901DB8">
        <w:rPr>
          <w:lang w:val="es-ES"/>
        </w:rPr>
        <w:t>Auditor Interno</w:t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1E1400">
        <w:rPr>
          <w:lang w:val="es-SV"/>
        </w:rPr>
        <w:t>Colectora</w:t>
      </w:r>
      <w:r w:rsidRPr="00901DB8">
        <w:rPr>
          <w:lang w:val="es-ES"/>
        </w:rPr>
        <w:t xml:space="preserve"> Municipal</w:t>
      </w:r>
      <w:r w:rsidR="00901C54">
        <w:rPr>
          <w:lang w:val="es-ES"/>
        </w:rPr>
        <w:t xml:space="preserve"> Interina</w:t>
      </w:r>
    </w:p>
    <w:p w:rsidR="00A729EF" w:rsidRPr="00901DB8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A729EF" w:rsidRPr="00B60BE4" w:rsidRDefault="00A729EF" w:rsidP="00A729EF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noProof/>
          <w:lang w:val="es-SV" w:eastAsia="es-SV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81280</wp:posOffset>
            </wp:positionV>
            <wp:extent cx="1133475" cy="1047750"/>
            <wp:effectExtent l="0" t="0" r="9525" b="0"/>
            <wp:wrapNone/>
            <wp:docPr id="7" name="Imagen 4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19050" t="0" r="3175" b="0"/>
            <wp:wrapNone/>
            <wp:docPr id="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9EF" w:rsidRPr="00B60BE4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A729EF" w:rsidRPr="00B60BE4" w:rsidRDefault="005A2F5C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2" w:history="1">
        <w:r w:rsidR="00A729EF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A729EF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A729EF" w:rsidRPr="00522BE7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522BE7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TEL. 446-9002/446-9092/446-9545/473-7311</w:t>
      </w:r>
    </w:p>
    <w:p w:rsidR="00A729EF" w:rsidRPr="00522BE7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val="es-ES" w:eastAsia="es-ES"/>
        </w:rPr>
      </w:pPr>
      <w:r w:rsidRPr="00522BE7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Email. </w:t>
      </w:r>
      <w:hyperlink r:id="rId13" w:history="1">
        <w:r w:rsidRPr="00522BE7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alcaldiaelcongo@navegante.com.sv</w:t>
        </w:r>
      </w:hyperlink>
    </w:p>
    <w:p w:rsidR="00A729EF" w:rsidRPr="00522BE7" w:rsidRDefault="00A729E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3443FF" w:rsidRDefault="003443F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Es de aclarar que la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 xml:space="preserve"> Interina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 presento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por los ingresos recolectados, los que fueron cruzados con el efectivo presentado, realizado el conteo de los ingresos estos fueron devueltos a la Colectora íntegramente </w:t>
      </w:r>
    </w:p>
    <w:p w:rsidR="007A5DE9" w:rsidRDefault="007A5DE9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7A5DE9" w:rsidRPr="003443FF" w:rsidRDefault="007A5DE9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Los Avisos de Cobro presentados, estos fueron examinados tanto aritméticamente como de su contenido</w:t>
      </w:r>
    </w:p>
    <w:p w:rsidR="000C179A" w:rsidRDefault="000C179A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055019" w:rsidRDefault="00195612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Por otra parte,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se observo que la Colectora Interina no ha sido nombrada por el Concejo Municipal</w:t>
      </w:r>
      <w:r w:rsidR="007A5DE9">
        <w:rPr>
          <w:rFonts w:ascii="Times New Roman" w:hAnsi="Times New Roman" w:cs="Times New Roman"/>
          <w:sz w:val="24"/>
          <w:szCs w:val="24"/>
          <w:lang w:val="es-ES"/>
        </w:rPr>
        <w:t xml:space="preserve"> para el desempeño de su cargo.</w:t>
      </w:r>
    </w:p>
    <w:p w:rsidR="00BA5ECC" w:rsidRDefault="00BA5ECC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14416" w:rsidRPr="00314416" w:rsidRDefault="00BA5ECC" w:rsidP="00BA5ECC">
      <w:pPr>
        <w:spacing w:after="0" w:line="240" w:lineRule="auto"/>
        <w:jc w:val="both"/>
        <w:rPr>
          <w:rFonts w:ascii="Century Schoolbook" w:hAnsi="Century Schoolbook" w:cs="Arial"/>
          <w:b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Las Disposiciones de Presupuesto Vigentes de la Municipalidad de El Congo, en el apartado </w:t>
      </w:r>
      <w:r w:rsidR="00314416" w:rsidRPr="00314416">
        <w:rPr>
          <w:rFonts w:ascii="Century Schoolbook" w:hAnsi="Century Schoolbook" w:cs="Arial"/>
          <w:b/>
          <w:lang w:val="es-ES"/>
        </w:rPr>
        <w:t>De la Toma de Posesión y Cesantía de los Empleados</w:t>
      </w:r>
      <w:r>
        <w:rPr>
          <w:rFonts w:ascii="Century Schoolbook" w:hAnsi="Century Schoolbook" w:cs="Arial"/>
          <w:b/>
          <w:lang w:val="es-ES"/>
        </w:rPr>
        <w:t>, en su Art. 36, expresa:</w:t>
      </w:r>
    </w:p>
    <w:p w:rsidR="00BA5ECC" w:rsidRDefault="00BA5ECC" w:rsidP="00BA5ECC">
      <w:pPr>
        <w:pStyle w:val="Textoindependiente"/>
        <w:tabs>
          <w:tab w:val="left" w:pos="6075"/>
        </w:tabs>
        <w:rPr>
          <w:rFonts w:ascii="Century Schoolbook" w:hAnsi="Century Schoolbook" w:cs="Arial"/>
        </w:rPr>
      </w:pPr>
    </w:p>
    <w:p w:rsidR="00314416" w:rsidRPr="00347AF6" w:rsidRDefault="00314416" w:rsidP="00BA5ECC">
      <w:pPr>
        <w:pStyle w:val="Textoindependiente"/>
        <w:tabs>
          <w:tab w:val="left" w:pos="6075"/>
        </w:tabs>
        <w:rPr>
          <w:rFonts w:ascii="Century Schoolbook" w:hAnsi="Century Schoolbook" w:cs="Arial"/>
        </w:rPr>
      </w:pPr>
      <w:r w:rsidRPr="00347AF6">
        <w:rPr>
          <w:rFonts w:ascii="Century Schoolbook" w:hAnsi="Century Schoolbook" w:cs="Arial"/>
        </w:rPr>
        <w:t>Art.  36. -  La toma de posesión y cesantía de los empleados se regirá por estas  normas:</w:t>
      </w:r>
    </w:p>
    <w:p w:rsidR="00314416" w:rsidRPr="00347AF6" w:rsidRDefault="00314416" w:rsidP="00314416">
      <w:pPr>
        <w:pStyle w:val="Textoindependiente"/>
        <w:tabs>
          <w:tab w:val="left" w:pos="6075"/>
        </w:tabs>
        <w:ind w:firstLine="567"/>
        <w:rPr>
          <w:rFonts w:ascii="Century Schoolbook" w:hAnsi="Century Schoolbook" w:cs="Arial"/>
        </w:rPr>
      </w:pPr>
    </w:p>
    <w:p w:rsidR="00314416" w:rsidRDefault="00314416" w:rsidP="00314416">
      <w:pPr>
        <w:pStyle w:val="Textoindependiente"/>
        <w:numPr>
          <w:ilvl w:val="0"/>
          <w:numId w:val="2"/>
        </w:numPr>
        <w:tabs>
          <w:tab w:val="left" w:pos="6075"/>
        </w:tabs>
        <w:rPr>
          <w:rFonts w:ascii="Century Schoolbook" w:hAnsi="Century Schoolbook" w:cs="Arial"/>
        </w:rPr>
      </w:pPr>
      <w:r w:rsidRPr="00347AF6">
        <w:rPr>
          <w:rFonts w:ascii="Century Schoolbook" w:hAnsi="Century Schoolbook" w:cs="Arial"/>
        </w:rPr>
        <w:t xml:space="preserve"> Se entenderá que una persona ha tomado posesión de su cargo, cuando asuma los deberes y responsabilidades del mismo y que deja de ocuparlo, en el momento en que cesa de cumplir sus deberes y de incurrir en responsabilidades con relación a su puesto oficial.</w:t>
      </w:r>
    </w:p>
    <w:p w:rsidR="00BA5ECC" w:rsidRPr="00347AF6" w:rsidRDefault="00BA5ECC" w:rsidP="00314416">
      <w:pPr>
        <w:pStyle w:val="Textoindependiente"/>
        <w:numPr>
          <w:ilvl w:val="0"/>
          <w:numId w:val="2"/>
        </w:numPr>
        <w:tabs>
          <w:tab w:val="left" w:pos="6075"/>
        </w:tabs>
        <w:rPr>
          <w:rFonts w:ascii="Century Schoolbook" w:hAnsi="Century Schoolbook" w:cs="Arial"/>
        </w:rPr>
      </w:pPr>
      <w:r w:rsidRPr="00314416">
        <w:rPr>
          <w:rFonts w:ascii="Century Schoolbook" w:hAnsi="Century Schoolbook" w:cs="Arial"/>
        </w:rPr>
        <w:t>Ninguna persona tomará posesión de su cargo, si no ha sido nombrado o contratado formalmente.</w:t>
      </w:r>
    </w:p>
    <w:p w:rsidR="00C74F12" w:rsidRDefault="00C74F12" w:rsidP="00E3629C">
      <w:pPr>
        <w:spacing w:after="0" w:line="240" w:lineRule="auto"/>
        <w:rPr>
          <w:rFonts w:ascii="Century Schoolbook" w:eastAsia="Times New Roman" w:hAnsi="Century Schoolbook" w:cs="Arial"/>
          <w:sz w:val="24"/>
          <w:szCs w:val="24"/>
          <w:lang w:val="es-ES" w:eastAsia="es-ES"/>
        </w:rPr>
      </w:pPr>
    </w:p>
    <w:p w:rsidR="00BA5ECC" w:rsidRDefault="00BA5ECC" w:rsidP="00E3629C">
      <w:pPr>
        <w:spacing w:after="0" w:line="240" w:lineRule="auto"/>
        <w:rPr>
          <w:rFonts w:ascii="Century Schoolbook" w:eastAsia="Times New Roman" w:hAnsi="Century Schoolbook" w:cs="Arial"/>
          <w:sz w:val="24"/>
          <w:szCs w:val="24"/>
          <w:lang w:val="es-ES" w:eastAsia="es-ES"/>
        </w:rPr>
      </w:pPr>
      <w:r>
        <w:rPr>
          <w:rFonts w:ascii="Century Schoolbook" w:eastAsia="Times New Roman" w:hAnsi="Century Schoolbook" w:cs="Arial"/>
          <w:sz w:val="24"/>
          <w:szCs w:val="24"/>
          <w:lang w:val="es-ES" w:eastAsia="es-ES"/>
        </w:rPr>
        <w:t>También se observo que la Colectora Interina no rinde Fianza</w:t>
      </w:r>
    </w:p>
    <w:p w:rsidR="00BA5ECC" w:rsidRDefault="00BA5ECC" w:rsidP="00E3629C">
      <w:pPr>
        <w:spacing w:after="0" w:line="240" w:lineRule="auto"/>
        <w:rPr>
          <w:rFonts w:ascii="Century Schoolbook" w:eastAsia="Times New Roman" w:hAnsi="Century Schoolbook" w:cs="Arial"/>
          <w:sz w:val="24"/>
          <w:szCs w:val="24"/>
          <w:lang w:val="es-ES" w:eastAsia="es-ES"/>
        </w:rPr>
      </w:pPr>
    </w:p>
    <w:p w:rsidR="00BA5ECC" w:rsidRPr="00BA5ECC" w:rsidRDefault="00BA5ECC" w:rsidP="007A5DE9">
      <w:pPr>
        <w:spacing w:before="100" w:beforeAutospacing="1" w:after="100" w:afterAutospacing="1"/>
        <w:jc w:val="both"/>
        <w:rPr>
          <w:color w:val="000000"/>
          <w:lang w:val="es-ES"/>
        </w:rPr>
      </w:pPr>
      <w:r>
        <w:rPr>
          <w:rFonts w:ascii="Century Schoolbook" w:eastAsia="Times New Roman" w:hAnsi="Century Schoolbook" w:cs="Arial"/>
          <w:sz w:val="24"/>
          <w:szCs w:val="24"/>
          <w:lang w:val="es-ES" w:eastAsia="es-ES"/>
        </w:rPr>
        <w:t xml:space="preserve">El Código Municipal en su </w:t>
      </w:r>
      <w:r w:rsidRPr="00BA5ECC">
        <w:rPr>
          <w:rFonts w:ascii="Arial" w:hAnsi="Arial" w:cs="Arial"/>
          <w:color w:val="000000"/>
          <w:sz w:val="20"/>
          <w:szCs w:val="20"/>
          <w:lang w:val="es-ES"/>
        </w:rPr>
        <w:t xml:space="preserve">Art. 97.- El Tesorero, funcionarios y empleados que tengan a su cargo la recaudación o custodia de fondos, deberán rendir fianza a satisfacción del Concejo. </w:t>
      </w:r>
    </w:p>
    <w:p w:rsidR="00BA5ECC" w:rsidRPr="00BA5ECC" w:rsidRDefault="00BA5ECC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BA5ECC">
        <w:rPr>
          <w:rFonts w:ascii="Arial" w:hAnsi="Arial" w:cs="Arial"/>
          <w:color w:val="000000"/>
          <w:sz w:val="20"/>
          <w:szCs w:val="20"/>
          <w:lang w:val="es-ES"/>
        </w:rPr>
        <w:t>En caso de ausencia del Tesorero, por enfermedad, caso fortuito, fuerza mayor u otra causa, podrá ser sustituido en forma temporal por un período que no excederá de noventa días, por un miembro del Concejo Municipal quien no rendirá fianza.</w:t>
      </w:r>
    </w:p>
    <w:p w:rsidR="00C74F12" w:rsidRDefault="00C74F12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BA5ECC" w:rsidRPr="00BA5ECC" w:rsidRDefault="00BA5ECC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A5ECC">
        <w:rPr>
          <w:rFonts w:ascii="Times New Roman" w:hAnsi="Times New Roman" w:cs="Times New Roman"/>
          <w:sz w:val="24"/>
          <w:szCs w:val="24"/>
          <w:lang w:val="es-ES"/>
        </w:rPr>
        <w:t xml:space="preserve">Se </w:t>
      </w:r>
      <w:r>
        <w:rPr>
          <w:rFonts w:ascii="Times New Roman" w:hAnsi="Times New Roman" w:cs="Times New Roman"/>
          <w:sz w:val="24"/>
          <w:szCs w:val="24"/>
          <w:lang w:val="es-ES"/>
        </w:rPr>
        <w:t>recomienda al Concejo Municipal, emitir el Acuerdo de Nombramiento como Colectora Municipal Interina</w:t>
      </w:r>
    </w:p>
    <w:p w:rsidR="00C74F12" w:rsidRDefault="00C74F12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7A5DE9" w:rsidRDefault="007A5DE9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 Colectara Municipal Interina, deberá de reintegrar los fondos determinados como faltantes y presentar el Aviso de Cobro al Auditor Interno.</w:t>
      </w:r>
    </w:p>
    <w:p w:rsidR="007A5DE9" w:rsidRDefault="007A5DE9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B60BE4" w:rsidRPr="006B7439" w:rsidRDefault="007A5DE9" w:rsidP="00002505">
      <w:pPr>
        <w:spacing w:after="0" w:line="240" w:lineRule="auto"/>
        <w:jc w:val="both"/>
        <w:rPr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No habiendo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mas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que hacer constar se da por termino el presente Arqueo a las diez horas del día de su fecha</w:t>
      </w:r>
    </w:p>
    <w:sectPr w:rsidR="00B60BE4" w:rsidRPr="006B7439" w:rsidSect="00656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AB8" w:rsidRDefault="00625AB8" w:rsidP="00CB4B93">
      <w:pPr>
        <w:spacing w:after="0" w:line="240" w:lineRule="auto"/>
      </w:pPr>
      <w:r>
        <w:separator/>
      </w:r>
    </w:p>
  </w:endnote>
  <w:endnote w:type="continuationSeparator" w:id="1">
    <w:p w:rsidR="00625AB8" w:rsidRDefault="00625AB8" w:rsidP="00CB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AB8" w:rsidRDefault="00625AB8" w:rsidP="00CB4B93">
      <w:pPr>
        <w:spacing w:after="0" w:line="240" w:lineRule="auto"/>
      </w:pPr>
      <w:r>
        <w:separator/>
      </w:r>
    </w:p>
  </w:footnote>
  <w:footnote w:type="continuationSeparator" w:id="1">
    <w:p w:rsidR="00625AB8" w:rsidRDefault="00625AB8" w:rsidP="00CB4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442C"/>
    <w:multiLevelType w:val="hybridMultilevel"/>
    <w:tmpl w:val="2BD25C8E"/>
    <w:lvl w:ilvl="0" w:tplc="FFFFFFFF">
      <w:start w:val="1"/>
      <w:numFmt w:val="ordinal"/>
      <w:lvlText w:val="%1."/>
      <w:lvlJc w:val="left"/>
      <w:pPr>
        <w:tabs>
          <w:tab w:val="num" w:pos="1647"/>
        </w:tabs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6715D5"/>
    <w:multiLevelType w:val="hybridMultilevel"/>
    <w:tmpl w:val="D550F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F04"/>
    <w:rsid w:val="000008DB"/>
    <w:rsid w:val="00002505"/>
    <w:rsid w:val="0001174D"/>
    <w:rsid w:val="00032F3E"/>
    <w:rsid w:val="00055019"/>
    <w:rsid w:val="00063880"/>
    <w:rsid w:val="00064065"/>
    <w:rsid w:val="000C179A"/>
    <w:rsid w:val="000C1F11"/>
    <w:rsid w:val="000E7921"/>
    <w:rsid w:val="00104A87"/>
    <w:rsid w:val="001127EF"/>
    <w:rsid w:val="00133F9D"/>
    <w:rsid w:val="0013725E"/>
    <w:rsid w:val="00145AB3"/>
    <w:rsid w:val="0015008C"/>
    <w:rsid w:val="00155818"/>
    <w:rsid w:val="00193FB6"/>
    <w:rsid w:val="00195612"/>
    <w:rsid w:val="001A484D"/>
    <w:rsid w:val="001E1400"/>
    <w:rsid w:val="002127DE"/>
    <w:rsid w:val="00267644"/>
    <w:rsid w:val="00293BBE"/>
    <w:rsid w:val="002F10DC"/>
    <w:rsid w:val="00312CC3"/>
    <w:rsid w:val="00314416"/>
    <w:rsid w:val="003443FF"/>
    <w:rsid w:val="00351D51"/>
    <w:rsid w:val="003D2E8D"/>
    <w:rsid w:val="003D5091"/>
    <w:rsid w:val="003F6633"/>
    <w:rsid w:val="00411434"/>
    <w:rsid w:val="00442FA2"/>
    <w:rsid w:val="0045586B"/>
    <w:rsid w:val="004C257F"/>
    <w:rsid w:val="004C3F2E"/>
    <w:rsid w:val="004D4576"/>
    <w:rsid w:val="005147F0"/>
    <w:rsid w:val="00514978"/>
    <w:rsid w:val="00522BE7"/>
    <w:rsid w:val="005776EF"/>
    <w:rsid w:val="00594AA0"/>
    <w:rsid w:val="005A2F5C"/>
    <w:rsid w:val="005A52CA"/>
    <w:rsid w:val="005B7F09"/>
    <w:rsid w:val="005F3A1F"/>
    <w:rsid w:val="0060121B"/>
    <w:rsid w:val="00605F7F"/>
    <w:rsid w:val="00625AB8"/>
    <w:rsid w:val="00631131"/>
    <w:rsid w:val="00635934"/>
    <w:rsid w:val="00646481"/>
    <w:rsid w:val="00656102"/>
    <w:rsid w:val="00680B72"/>
    <w:rsid w:val="006A35E3"/>
    <w:rsid w:val="006B7439"/>
    <w:rsid w:val="006C5CCB"/>
    <w:rsid w:val="0070562C"/>
    <w:rsid w:val="00735AEE"/>
    <w:rsid w:val="00740847"/>
    <w:rsid w:val="00745CEA"/>
    <w:rsid w:val="00783EDF"/>
    <w:rsid w:val="007A5DE9"/>
    <w:rsid w:val="007D5A1D"/>
    <w:rsid w:val="008059D7"/>
    <w:rsid w:val="00824E34"/>
    <w:rsid w:val="008429BB"/>
    <w:rsid w:val="00851787"/>
    <w:rsid w:val="00867B57"/>
    <w:rsid w:val="008F3087"/>
    <w:rsid w:val="00901C54"/>
    <w:rsid w:val="00901DB8"/>
    <w:rsid w:val="00951738"/>
    <w:rsid w:val="009576D9"/>
    <w:rsid w:val="00997FB5"/>
    <w:rsid w:val="009A29E4"/>
    <w:rsid w:val="009A6907"/>
    <w:rsid w:val="009B5E09"/>
    <w:rsid w:val="009D0EBF"/>
    <w:rsid w:val="009E119C"/>
    <w:rsid w:val="00A07F04"/>
    <w:rsid w:val="00A20346"/>
    <w:rsid w:val="00A36B8E"/>
    <w:rsid w:val="00A53E5A"/>
    <w:rsid w:val="00A729EF"/>
    <w:rsid w:val="00AA2EE3"/>
    <w:rsid w:val="00AB0B37"/>
    <w:rsid w:val="00AD2B06"/>
    <w:rsid w:val="00AE09BF"/>
    <w:rsid w:val="00B16B04"/>
    <w:rsid w:val="00B41C6D"/>
    <w:rsid w:val="00B5117B"/>
    <w:rsid w:val="00B60BE4"/>
    <w:rsid w:val="00B6714E"/>
    <w:rsid w:val="00B74123"/>
    <w:rsid w:val="00B74918"/>
    <w:rsid w:val="00BA5ECC"/>
    <w:rsid w:val="00C30E57"/>
    <w:rsid w:val="00C364EE"/>
    <w:rsid w:val="00C63603"/>
    <w:rsid w:val="00C74F12"/>
    <w:rsid w:val="00CB4B93"/>
    <w:rsid w:val="00CB7336"/>
    <w:rsid w:val="00CD1955"/>
    <w:rsid w:val="00D257C0"/>
    <w:rsid w:val="00D64CE5"/>
    <w:rsid w:val="00D8566B"/>
    <w:rsid w:val="00D9008B"/>
    <w:rsid w:val="00DB2369"/>
    <w:rsid w:val="00DB68CD"/>
    <w:rsid w:val="00DF665C"/>
    <w:rsid w:val="00DF775E"/>
    <w:rsid w:val="00E3629C"/>
    <w:rsid w:val="00E41F9D"/>
    <w:rsid w:val="00E4636C"/>
    <w:rsid w:val="00E72A9A"/>
    <w:rsid w:val="00E857B6"/>
    <w:rsid w:val="00ED4784"/>
    <w:rsid w:val="00EE6FEB"/>
    <w:rsid w:val="00F2223D"/>
    <w:rsid w:val="00F80793"/>
    <w:rsid w:val="00F952D2"/>
    <w:rsid w:val="00F954D4"/>
    <w:rsid w:val="00FA4BCC"/>
    <w:rsid w:val="00FA4C51"/>
    <w:rsid w:val="00FB52E1"/>
    <w:rsid w:val="00FE4355"/>
    <w:rsid w:val="00FF2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E4355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3144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1441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caldiaelcongo@navegante.com.s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Owner\Documents\El%20Congo%202015\RECOMENDACIONES%20ALCALDE.rt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caldiaelcongo@navegante.com.s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Owner\Documents\El%20Congo%202015\RECOMENDACIONES%20ALCALDE.rt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669F-6D5E-4757-9B42-6B3E81CD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Alcaldía Municipal de San Julián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Alcaldía Municipal de San Julián</dc:creator>
  <cp:lastModifiedBy>jlinares</cp:lastModifiedBy>
  <cp:revision>2</cp:revision>
  <cp:lastPrinted>2017-01-30T20:46:00Z</cp:lastPrinted>
  <dcterms:created xsi:type="dcterms:W3CDTF">2019-02-07T21:31:00Z</dcterms:created>
  <dcterms:modified xsi:type="dcterms:W3CDTF">2019-02-07T21:31:00Z</dcterms:modified>
</cp:coreProperties>
</file>